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246" w:rsidRDefault="00C05246" w:rsidP="00791D2B">
      <w:pPr>
        <w:spacing w:after="0" w:line="240" w:lineRule="auto"/>
        <w:jc w:val="right"/>
        <w:rPr>
          <w:rFonts w:ascii="Times New Roman" w:eastAsia="Times New Roman" w:hAnsi="Times New Roman" w:cs="David"/>
          <w:sz w:val="24"/>
          <w:szCs w:val="24"/>
          <w:rtl/>
          <w:lang w:eastAsia="he-IL"/>
        </w:rPr>
      </w:pPr>
    </w:p>
    <w:p w:rsidR="00C05246" w:rsidRDefault="00C05246" w:rsidP="00791D2B">
      <w:pPr>
        <w:spacing w:after="0" w:line="240" w:lineRule="auto"/>
        <w:jc w:val="right"/>
        <w:rPr>
          <w:rFonts w:ascii="Times New Roman" w:eastAsia="Times New Roman" w:hAnsi="Times New Roman" w:cs="David"/>
          <w:sz w:val="24"/>
          <w:szCs w:val="24"/>
          <w:rtl/>
          <w:lang w:eastAsia="he-IL"/>
        </w:rPr>
      </w:pPr>
    </w:p>
    <w:p w:rsidR="000F258C" w:rsidRDefault="000F258C" w:rsidP="00791D2B">
      <w:pPr>
        <w:spacing w:after="0" w:line="240" w:lineRule="auto"/>
        <w:jc w:val="right"/>
        <w:rPr>
          <w:rFonts w:ascii="Times New Roman" w:eastAsia="Times New Roman" w:hAnsi="Times New Roman" w:cs="David"/>
          <w:sz w:val="24"/>
          <w:szCs w:val="24"/>
          <w:rtl/>
          <w:lang w:eastAsia="he-IL"/>
        </w:rPr>
      </w:pPr>
    </w:p>
    <w:p w:rsidR="000F258C" w:rsidRDefault="00C05246" w:rsidP="001C0439">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 xml:space="preserve"> </w:t>
      </w:r>
      <w:r w:rsidR="001C0439">
        <w:rPr>
          <w:rFonts w:ascii="Times New Roman" w:eastAsia="Times New Roman" w:hAnsi="Times New Roman" w:cs="David" w:hint="cs"/>
          <w:sz w:val="24"/>
          <w:szCs w:val="24"/>
          <w:rtl/>
          <w:lang w:eastAsia="he-IL"/>
        </w:rPr>
        <w:t>20</w:t>
      </w:r>
      <w:r w:rsidR="00477928">
        <w:rPr>
          <w:rFonts w:ascii="Times New Roman" w:eastAsia="Times New Roman" w:hAnsi="Times New Roman" w:cs="David" w:hint="cs"/>
          <w:sz w:val="24"/>
          <w:szCs w:val="24"/>
          <w:rtl/>
          <w:lang w:eastAsia="he-IL"/>
        </w:rPr>
        <w:t xml:space="preserve"> ב</w:t>
      </w:r>
      <w:r w:rsidR="0042722B">
        <w:rPr>
          <w:rFonts w:ascii="Times New Roman" w:eastAsia="Times New Roman" w:hAnsi="Times New Roman" w:cs="David" w:hint="cs"/>
          <w:sz w:val="24"/>
          <w:szCs w:val="24"/>
          <w:rtl/>
          <w:lang w:eastAsia="he-IL"/>
        </w:rPr>
        <w:t>ספטמבר</w:t>
      </w:r>
      <w:r w:rsidR="00763208">
        <w:rPr>
          <w:rFonts w:ascii="Times New Roman" w:eastAsia="Times New Roman" w:hAnsi="Times New Roman" w:cs="David" w:hint="cs"/>
          <w:sz w:val="24"/>
          <w:szCs w:val="24"/>
          <w:rtl/>
          <w:lang w:eastAsia="he-IL"/>
        </w:rPr>
        <w:t xml:space="preserve"> 2018</w:t>
      </w:r>
    </w:p>
    <w:p w:rsidR="00FA044D" w:rsidRDefault="00535F7A" w:rsidP="00077380">
      <w:pPr>
        <w:spacing w:after="0" w:line="240" w:lineRule="auto"/>
        <w:jc w:val="both"/>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077380" w:rsidRPr="00077380" w:rsidRDefault="00077380" w:rsidP="00077380">
      <w:pPr>
        <w:spacing w:after="0" w:line="240" w:lineRule="auto"/>
        <w:jc w:val="both"/>
        <w:rPr>
          <w:rFonts w:ascii="Times New Roman" w:eastAsia="Times New Roman" w:hAnsi="Times New Roman" w:cs="David"/>
          <w:b/>
          <w:bCs/>
          <w:sz w:val="28"/>
          <w:szCs w:val="28"/>
          <w:rtl/>
          <w:lang w:eastAsia="he-IL"/>
        </w:rPr>
      </w:pPr>
    </w:p>
    <w:p w:rsidR="00A04A24" w:rsidRPr="003851E7" w:rsidRDefault="00756D9A" w:rsidP="003851E7">
      <w:pPr>
        <w:jc w:val="center"/>
        <w:rPr>
          <w:rFonts w:cs="David"/>
          <w:b/>
          <w:bCs/>
          <w:sz w:val="28"/>
          <w:szCs w:val="28"/>
          <w:u w:val="single"/>
          <w:rtl/>
        </w:rPr>
      </w:pPr>
      <w:r w:rsidRPr="003851E7">
        <w:rPr>
          <w:rFonts w:ascii="Times New Roman" w:eastAsia="Times New Roman" w:hAnsi="Times New Roman" w:cs="David" w:hint="cs"/>
          <w:b/>
          <w:bCs/>
          <w:sz w:val="28"/>
          <w:szCs w:val="28"/>
          <w:u w:val="single"/>
          <w:rtl/>
          <w:lang w:eastAsia="he-IL"/>
        </w:rPr>
        <w:t xml:space="preserve">כוונת התקשרות פומבית מס' </w:t>
      </w:r>
      <w:r w:rsidR="009D5269" w:rsidRPr="003851E7">
        <w:rPr>
          <w:rFonts w:ascii="Times New Roman" w:eastAsia="Times New Roman" w:hAnsi="Times New Roman" w:cs="David" w:hint="cs"/>
          <w:b/>
          <w:bCs/>
          <w:sz w:val="28"/>
          <w:szCs w:val="28"/>
          <w:u w:val="single"/>
          <w:rtl/>
          <w:lang w:eastAsia="he-IL"/>
        </w:rPr>
        <w:t>569/2018</w:t>
      </w:r>
      <w:r w:rsidRPr="003851E7">
        <w:rPr>
          <w:rFonts w:ascii="Times New Roman" w:eastAsia="Times New Roman" w:hAnsi="Times New Roman" w:cs="David" w:hint="cs"/>
          <w:b/>
          <w:bCs/>
          <w:sz w:val="28"/>
          <w:szCs w:val="28"/>
          <w:u w:val="single"/>
          <w:rtl/>
          <w:lang w:eastAsia="he-IL"/>
        </w:rPr>
        <w:t xml:space="preserve">  לביצוע מיזם משותף </w:t>
      </w:r>
      <w:r w:rsidR="003851E7" w:rsidRPr="003851E7">
        <w:rPr>
          <w:rFonts w:cs="David" w:hint="cs"/>
          <w:b/>
          <w:bCs/>
          <w:sz w:val="28"/>
          <w:szCs w:val="28"/>
          <w:u w:val="single"/>
          <w:rtl/>
        </w:rPr>
        <w:t xml:space="preserve">להפעלת מסגרת </w:t>
      </w:r>
      <w:r w:rsidR="003851E7" w:rsidRPr="003851E7">
        <w:rPr>
          <w:rFonts w:cs="David" w:hint="cs"/>
          <w:b/>
          <w:bCs/>
          <w:sz w:val="28"/>
          <w:szCs w:val="28"/>
          <w:u w:val="single"/>
          <w:rtl/>
        </w:rPr>
        <w:t>הכנה לשירות צבאי לנוער עובר חוק</w:t>
      </w:r>
      <w:r w:rsidR="00A04A24" w:rsidRPr="003851E7">
        <w:rPr>
          <w:rFonts w:cs="David" w:hint="cs"/>
          <w:b/>
          <w:bCs/>
          <w:sz w:val="28"/>
          <w:szCs w:val="28"/>
          <w:u w:val="single"/>
          <w:rtl/>
        </w:rPr>
        <w:t>.</w:t>
      </w:r>
    </w:p>
    <w:p w:rsidR="00C22F54" w:rsidRDefault="00C22F54" w:rsidP="00A04A24">
      <w:pPr>
        <w:spacing w:after="0" w:line="240" w:lineRule="auto"/>
        <w:jc w:val="center"/>
        <w:rPr>
          <w:rFonts w:ascii="Times New Roman" w:eastAsia="Times New Roman" w:hAnsi="Times New Roman" w:cs="David"/>
          <w:sz w:val="24"/>
          <w:szCs w:val="24"/>
          <w:rtl/>
          <w:lang w:eastAsia="he-IL"/>
        </w:rPr>
      </w:pPr>
    </w:p>
    <w:p w:rsidR="003851E7" w:rsidRPr="003851E7" w:rsidRDefault="00077380" w:rsidP="003851E7">
      <w:pPr>
        <w:jc w:val="both"/>
        <w:rPr>
          <w:rFonts w:cs="David" w:hint="cs"/>
          <w:sz w:val="24"/>
          <w:szCs w:val="24"/>
          <w:rtl/>
        </w:rPr>
      </w:pPr>
      <w:r w:rsidRPr="003851E7">
        <w:rPr>
          <w:rFonts w:ascii="Times New Roman" w:eastAsia="Times New Roman" w:hAnsi="Times New Roman" w:cs="David" w:hint="cs"/>
          <w:sz w:val="24"/>
          <w:szCs w:val="24"/>
          <w:rtl/>
          <w:lang w:eastAsia="he-IL"/>
        </w:rPr>
        <w:t>מ</w:t>
      </w:r>
      <w:r w:rsidR="00756D9A" w:rsidRPr="003851E7">
        <w:rPr>
          <w:rFonts w:ascii="Times New Roman" w:eastAsia="Times New Roman" w:hAnsi="Times New Roman" w:cs="David" w:hint="cs"/>
          <w:sz w:val="24"/>
          <w:szCs w:val="24"/>
          <w:rtl/>
          <w:lang w:eastAsia="he-IL"/>
        </w:rPr>
        <w:t xml:space="preserve">שרד הרווחה והשירותים החברתיים, מודיע על </w:t>
      </w:r>
      <w:r w:rsidR="00756D9A" w:rsidRPr="003851E7">
        <w:rPr>
          <w:rFonts w:ascii="Times New Roman" w:eastAsia="Times New Roman" w:hAnsi="Times New Roman" w:cs="David" w:hint="cs"/>
          <w:sz w:val="24"/>
          <w:szCs w:val="24"/>
          <w:rtl/>
        </w:rPr>
        <w:t xml:space="preserve">התקשרות בפטור ממכרז </w:t>
      </w:r>
      <w:r w:rsidR="00756D9A" w:rsidRPr="003851E7">
        <w:rPr>
          <w:rFonts w:ascii="Times New Roman" w:eastAsia="Times New Roman" w:hAnsi="Times New Roman" w:cs="David" w:hint="cs"/>
          <w:sz w:val="24"/>
          <w:szCs w:val="24"/>
          <w:rtl/>
          <w:lang w:eastAsia="he-IL"/>
        </w:rPr>
        <w:t xml:space="preserve">לביצוע מיזם משותף </w:t>
      </w:r>
      <w:r w:rsidR="003851E7" w:rsidRPr="003851E7">
        <w:rPr>
          <w:rFonts w:cs="David" w:hint="cs"/>
          <w:sz w:val="24"/>
          <w:szCs w:val="24"/>
          <w:rtl/>
        </w:rPr>
        <w:t>עם עמותת 'אשר רוח בו'</w:t>
      </w:r>
      <w:r w:rsidR="00A04A24" w:rsidRPr="003851E7">
        <w:rPr>
          <w:rFonts w:cs="David" w:hint="cs"/>
          <w:sz w:val="24"/>
          <w:szCs w:val="24"/>
          <w:rtl/>
        </w:rPr>
        <w:t xml:space="preserve"> (</w:t>
      </w:r>
      <w:r w:rsidR="003851E7" w:rsidRPr="003851E7">
        <w:rPr>
          <w:rFonts w:cs="David" w:hint="cs"/>
          <w:sz w:val="24"/>
          <w:szCs w:val="24"/>
          <w:rtl/>
        </w:rPr>
        <w:t>580551737</w:t>
      </w:r>
      <w:r w:rsidR="00A04A24" w:rsidRPr="003851E7">
        <w:rPr>
          <w:rFonts w:cs="David" w:hint="cs"/>
          <w:sz w:val="24"/>
          <w:szCs w:val="24"/>
          <w:rtl/>
        </w:rPr>
        <w:t>),</w:t>
      </w:r>
      <w:r w:rsidR="00C22F54" w:rsidRPr="003851E7">
        <w:rPr>
          <w:rFonts w:ascii="Times New Roman" w:eastAsia="Times New Roman" w:hAnsi="Times New Roman" w:cs="David" w:hint="cs"/>
          <w:sz w:val="24"/>
          <w:szCs w:val="24"/>
          <w:rtl/>
          <w:lang w:eastAsia="he-IL"/>
        </w:rPr>
        <w:t xml:space="preserve"> </w:t>
      </w:r>
      <w:r w:rsidR="00756D9A" w:rsidRPr="003851E7">
        <w:rPr>
          <w:rFonts w:ascii="Times New Roman" w:eastAsia="Times New Roman" w:hAnsi="Times New Roman" w:cs="David" w:hint="cs"/>
          <w:sz w:val="24"/>
          <w:szCs w:val="24"/>
          <w:rtl/>
          <w:lang w:eastAsia="he-IL"/>
        </w:rPr>
        <w:t xml:space="preserve">בהתאם להוראות תקנה 3 (30) לתקנות חובת המכרזים </w:t>
      </w:r>
      <w:proofErr w:type="spellStart"/>
      <w:r w:rsidR="00756D9A" w:rsidRPr="003851E7">
        <w:rPr>
          <w:rFonts w:ascii="Times New Roman" w:eastAsia="Times New Roman" w:hAnsi="Times New Roman" w:cs="David" w:hint="cs"/>
          <w:sz w:val="24"/>
          <w:szCs w:val="24"/>
          <w:rtl/>
          <w:lang w:eastAsia="he-IL"/>
        </w:rPr>
        <w:t>התשנ"ג</w:t>
      </w:r>
      <w:proofErr w:type="spellEnd"/>
      <w:r w:rsidR="00756D9A" w:rsidRPr="003851E7">
        <w:rPr>
          <w:rFonts w:ascii="Times New Roman" w:eastAsia="Times New Roman" w:hAnsi="Times New Roman" w:cs="David" w:hint="cs"/>
          <w:sz w:val="24"/>
          <w:szCs w:val="24"/>
          <w:rtl/>
          <w:lang w:eastAsia="he-IL"/>
        </w:rPr>
        <w:t xml:space="preserve"> </w:t>
      </w:r>
      <w:r w:rsidR="00756D9A" w:rsidRPr="003851E7">
        <w:rPr>
          <w:rFonts w:ascii="Times New Roman" w:eastAsia="Times New Roman" w:hAnsi="Times New Roman" w:cs="David"/>
          <w:sz w:val="24"/>
          <w:szCs w:val="24"/>
          <w:rtl/>
          <w:lang w:eastAsia="he-IL"/>
        </w:rPr>
        <w:t>–</w:t>
      </w:r>
      <w:r w:rsidR="00756D9A" w:rsidRPr="003851E7">
        <w:rPr>
          <w:rFonts w:ascii="Times New Roman" w:eastAsia="Times New Roman" w:hAnsi="Times New Roman" w:cs="David" w:hint="cs"/>
          <w:sz w:val="24"/>
          <w:szCs w:val="24"/>
          <w:rtl/>
          <w:lang w:eastAsia="he-IL"/>
        </w:rPr>
        <w:t xml:space="preserve"> 1993 </w:t>
      </w:r>
      <w:r w:rsidR="003851E7" w:rsidRPr="003851E7">
        <w:rPr>
          <w:rFonts w:cs="David" w:hint="cs"/>
          <w:sz w:val="24"/>
          <w:szCs w:val="24"/>
          <w:rtl/>
        </w:rPr>
        <w:t>להפעלת מסגרת הכנה לשירות צבאי לנוער עובר חוק.</w:t>
      </w:r>
    </w:p>
    <w:p w:rsidR="003851E7" w:rsidRPr="003851E7" w:rsidRDefault="003851E7" w:rsidP="003851E7">
      <w:pPr>
        <w:jc w:val="both"/>
        <w:rPr>
          <w:rFonts w:cs="David" w:hint="cs"/>
          <w:sz w:val="24"/>
          <w:szCs w:val="24"/>
          <w:rtl/>
        </w:rPr>
      </w:pPr>
      <w:r w:rsidRPr="003851E7">
        <w:rPr>
          <w:rFonts w:cs="David" w:hint="cs"/>
          <w:sz w:val="24"/>
          <w:szCs w:val="24"/>
          <w:rtl/>
        </w:rPr>
        <w:t>מדובר בהתקשרות בפטור ממכרז עם עמותת 'אשר רוח בו' לביצוע מיזם משותף להפעלת מסגרת הכנה לשירות צבאי לנוער עובר חוק.</w:t>
      </w:r>
    </w:p>
    <w:p w:rsidR="003851E7" w:rsidRPr="003851E7" w:rsidRDefault="003851E7" w:rsidP="003851E7">
      <w:pPr>
        <w:jc w:val="both"/>
        <w:rPr>
          <w:rFonts w:cs="David" w:hint="cs"/>
          <w:sz w:val="24"/>
          <w:szCs w:val="24"/>
          <w:rtl/>
        </w:rPr>
      </w:pPr>
      <w:r w:rsidRPr="003851E7">
        <w:rPr>
          <w:rFonts w:cs="David" w:hint="cs"/>
          <w:sz w:val="24"/>
          <w:szCs w:val="24"/>
          <w:rtl/>
        </w:rPr>
        <w:t>ההשתתפות בשירות צבאי לעיתים רבות נחסמת עבור נוער עובר חוק, בין אם בשל פטור משירות בשל אי התאמה ובין אם בשל התאמה יר</w:t>
      </w:r>
      <w:r>
        <w:rPr>
          <w:rFonts w:cs="David" w:hint="cs"/>
          <w:sz w:val="24"/>
          <w:szCs w:val="24"/>
          <w:rtl/>
        </w:rPr>
        <w:t>ודה, נשירה מהשירות ועד לעריקות.</w:t>
      </w:r>
    </w:p>
    <w:p w:rsidR="003851E7" w:rsidRPr="003851E7" w:rsidRDefault="003851E7" w:rsidP="003851E7">
      <w:pPr>
        <w:jc w:val="both"/>
        <w:rPr>
          <w:rFonts w:cs="David" w:hint="cs"/>
          <w:sz w:val="24"/>
          <w:szCs w:val="24"/>
          <w:rtl/>
        </w:rPr>
      </w:pPr>
      <w:r w:rsidRPr="003851E7">
        <w:rPr>
          <w:rFonts w:cs="David" w:hint="cs"/>
          <w:sz w:val="24"/>
          <w:szCs w:val="24"/>
          <w:rtl/>
        </w:rPr>
        <w:t>השירות בצבא מהווה הזדמנות להשתייך למסגרת נורמטיבית, הזדמנות לבניית רשת קשרים חברתית ויכול לסייע בהשתלבות עתידית במסגרות לימוד ובשוק העבודה</w:t>
      </w:r>
      <w:r>
        <w:rPr>
          <w:rFonts w:cs="David" w:hint="cs"/>
          <w:sz w:val="24"/>
          <w:szCs w:val="24"/>
          <w:rtl/>
        </w:rPr>
        <w:t xml:space="preserve"> וכן לסייע לשיפור </w:t>
      </w:r>
      <w:proofErr w:type="spellStart"/>
      <w:r>
        <w:rPr>
          <w:rFonts w:cs="David" w:hint="cs"/>
          <w:sz w:val="24"/>
          <w:szCs w:val="24"/>
          <w:rtl/>
        </w:rPr>
        <w:t>הבטחון</w:t>
      </w:r>
      <w:proofErr w:type="spellEnd"/>
      <w:r>
        <w:rPr>
          <w:rFonts w:cs="David" w:hint="cs"/>
          <w:sz w:val="24"/>
          <w:szCs w:val="24"/>
          <w:rtl/>
        </w:rPr>
        <w:t xml:space="preserve"> העצמי.</w:t>
      </w:r>
    </w:p>
    <w:p w:rsidR="003851E7" w:rsidRPr="003851E7" w:rsidRDefault="003851E7" w:rsidP="003851E7">
      <w:pPr>
        <w:jc w:val="both"/>
        <w:rPr>
          <w:rFonts w:cs="David" w:hint="cs"/>
          <w:sz w:val="24"/>
          <w:szCs w:val="24"/>
          <w:rtl/>
        </w:rPr>
      </w:pPr>
      <w:r w:rsidRPr="003851E7">
        <w:rPr>
          <w:rFonts w:cs="David" w:hint="cs"/>
          <w:sz w:val="24"/>
          <w:szCs w:val="24"/>
          <w:rtl/>
        </w:rPr>
        <w:t xml:space="preserve">כעת, כאמור במכתבו של הגורם המקצועי מיום 05.08.2018 </w:t>
      </w:r>
      <w:proofErr w:type="spellStart"/>
      <w:r w:rsidRPr="003851E7">
        <w:rPr>
          <w:rFonts w:cs="David" w:hint="cs"/>
          <w:sz w:val="24"/>
          <w:szCs w:val="24"/>
          <w:rtl/>
        </w:rPr>
        <w:t>המצ"ב</w:t>
      </w:r>
      <w:proofErr w:type="spellEnd"/>
      <w:r w:rsidRPr="003851E7">
        <w:rPr>
          <w:rFonts w:cs="David" w:hint="cs"/>
          <w:sz w:val="24"/>
          <w:szCs w:val="24"/>
          <w:rtl/>
        </w:rPr>
        <w:t>, מסגרת זו פועלת מתוך מטרה לסייע לחניכים לאורך שבעת חודשי המכינה לגיוס ושרות מלא ומשמעותי.</w:t>
      </w:r>
      <w:r>
        <w:rPr>
          <w:rFonts w:cs="David" w:hint="cs"/>
          <w:sz w:val="24"/>
          <w:szCs w:val="24"/>
          <w:rtl/>
        </w:rPr>
        <w:t xml:space="preserve"> </w:t>
      </w:r>
      <w:r w:rsidRPr="003851E7">
        <w:rPr>
          <w:rFonts w:cs="David" w:hint="cs"/>
          <w:sz w:val="24"/>
          <w:szCs w:val="24"/>
          <w:rtl/>
        </w:rPr>
        <w:t xml:space="preserve">למכינה אחוזי גיוס גבוהים במיוחד. במקביל לתוכנית המכינה הכללית, נבנית </w:t>
      </w:r>
      <w:proofErr w:type="spellStart"/>
      <w:r w:rsidRPr="003851E7">
        <w:rPr>
          <w:rFonts w:cs="David" w:hint="cs"/>
          <w:sz w:val="24"/>
          <w:szCs w:val="24"/>
          <w:rtl/>
        </w:rPr>
        <w:t>תוכנית</w:t>
      </w:r>
      <w:proofErr w:type="spellEnd"/>
      <w:r w:rsidRPr="003851E7">
        <w:rPr>
          <w:rFonts w:cs="David" w:hint="cs"/>
          <w:sz w:val="24"/>
          <w:szCs w:val="24"/>
          <w:rtl/>
        </w:rPr>
        <w:t xml:space="preserve"> אישית לכל חניך, תוך זיהוי הרישום הפלילי והאתגרים האישיים, ניהול הקשר עם המערכת המשטרתית והמשפטית לטובת ניהול ההליכים הפליליים וקיום קשר הדוק עם בית המשפט. </w:t>
      </w:r>
    </w:p>
    <w:p w:rsidR="003851E7" w:rsidRPr="003851E7" w:rsidRDefault="003851E7" w:rsidP="003851E7">
      <w:pPr>
        <w:jc w:val="both"/>
        <w:rPr>
          <w:rFonts w:cs="David" w:hint="cs"/>
          <w:sz w:val="24"/>
          <w:szCs w:val="24"/>
          <w:rtl/>
        </w:rPr>
      </w:pPr>
      <w:r w:rsidRPr="003851E7">
        <w:rPr>
          <w:rFonts w:cs="David" w:hint="cs"/>
          <w:sz w:val="24"/>
          <w:szCs w:val="24"/>
          <w:rtl/>
        </w:rPr>
        <w:t xml:space="preserve">תכנית המכינה אינה מסתיימת בגיוס החניך, שכן העמותה מקיימת קשר שוטף ומלא מול הצבא, מסייעת ומשפיעה על השיבוץ  ומלווה את הבוגר לאורך כל שנות השירות. ליווי זה מקבל אף רמת אינטנסיביות נוספת לאחר סיום השירות כאשר הבוגרים חוזרים לשלושה חודשי ליווי נוספים ולהכנה ליציאה לחיים עצמאיים. עד לעת זו, מבין בוגרי המכינה 93% התגייסו ליחידות קרביות ורק בוגר אחד </w:t>
      </w:r>
      <w:r>
        <w:rPr>
          <w:rFonts w:cs="David" w:hint="cs"/>
          <w:sz w:val="24"/>
          <w:szCs w:val="24"/>
          <w:rtl/>
        </w:rPr>
        <w:t xml:space="preserve">לא סיים את שירותו הצבאי.       </w:t>
      </w:r>
    </w:p>
    <w:p w:rsidR="003851E7" w:rsidRPr="003851E7" w:rsidRDefault="003851E7" w:rsidP="003851E7">
      <w:pPr>
        <w:rPr>
          <w:rFonts w:cs="David"/>
          <w:sz w:val="24"/>
          <w:szCs w:val="24"/>
          <w:rtl/>
        </w:rPr>
      </w:pPr>
      <w:r w:rsidRPr="003851E7">
        <w:rPr>
          <w:rFonts w:cs="David" w:hint="cs"/>
          <w:sz w:val="24"/>
          <w:szCs w:val="24"/>
          <w:rtl/>
        </w:rPr>
        <w:t>מיזם זה ילווה באמצעות מחקר מלווה, כדי למדוד באופן מלא את התשו</w:t>
      </w:r>
      <w:r>
        <w:rPr>
          <w:rFonts w:cs="David" w:hint="cs"/>
          <w:sz w:val="24"/>
          <w:szCs w:val="24"/>
          <w:rtl/>
        </w:rPr>
        <w:t xml:space="preserve">מות, התפוקות והתוצאות של </w:t>
      </w:r>
      <w:r w:rsidRPr="003851E7">
        <w:rPr>
          <w:rFonts w:cs="David" w:hint="cs"/>
          <w:sz w:val="24"/>
          <w:szCs w:val="24"/>
          <w:rtl/>
        </w:rPr>
        <w:t>המיזם.</w:t>
      </w:r>
    </w:p>
    <w:p w:rsidR="003851E7" w:rsidRPr="003851E7" w:rsidRDefault="00C05246" w:rsidP="00315E84">
      <w:pPr>
        <w:jc w:val="both"/>
        <w:rPr>
          <w:rFonts w:cs="David" w:hint="cs"/>
          <w:b/>
          <w:bCs/>
          <w:sz w:val="24"/>
          <w:szCs w:val="24"/>
          <w:rtl/>
        </w:rPr>
      </w:pPr>
      <w:r w:rsidRPr="003851E7">
        <w:rPr>
          <w:rFonts w:ascii="Arial" w:eastAsia="Times New Roman" w:hAnsi="Arial" w:cs="David" w:hint="cs"/>
          <w:b/>
          <w:bCs/>
          <w:sz w:val="24"/>
          <w:szCs w:val="24"/>
          <w:rtl/>
          <w:lang w:eastAsia="he-IL"/>
        </w:rPr>
        <w:t>תקופת ההתקשרות</w:t>
      </w:r>
      <w:r w:rsidR="002224EC" w:rsidRPr="003851E7">
        <w:rPr>
          <w:rFonts w:ascii="Arial" w:eastAsia="Times New Roman" w:hAnsi="Arial" w:cs="David" w:hint="cs"/>
          <w:b/>
          <w:bCs/>
          <w:sz w:val="24"/>
          <w:szCs w:val="24"/>
          <w:rtl/>
          <w:lang w:eastAsia="he-IL"/>
        </w:rPr>
        <w:t>:</w:t>
      </w:r>
      <w:r w:rsidRPr="003851E7">
        <w:rPr>
          <w:rFonts w:ascii="Arial" w:eastAsia="Times New Roman" w:hAnsi="Arial" w:cs="David" w:hint="cs"/>
          <w:b/>
          <w:bCs/>
          <w:sz w:val="24"/>
          <w:szCs w:val="24"/>
          <w:rtl/>
          <w:lang w:eastAsia="he-IL"/>
        </w:rPr>
        <w:t xml:space="preserve"> </w:t>
      </w:r>
      <w:r w:rsidR="00077380" w:rsidRPr="003851E7">
        <w:rPr>
          <w:rFonts w:ascii="Times New Roman" w:eastAsia="Batang" w:hAnsi="Times New Roman" w:cs="David" w:hint="cs"/>
          <w:noProof/>
          <w:sz w:val="24"/>
          <w:szCs w:val="24"/>
          <w:rtl/>
          <w:lang w:eastAsia="he-IL"/>
        </w:rPr>
        <w:t>היקף</w:t>
      </w:r>
      <w:r w:rsidR="00077380" w:rsidRPr="003851E7">
        <w:rPr>
          <w:rFonts w:ascii="Times New Roman" w:eastAsia="Batang" w:hAnsi="Times New Roman" w:cs="David"/>
          <w:noProof/>
          <w:sz w:val="24"/>
          <w:szCs w:val="24"/>
          <w:rtl/>
          <w:lang w:eastAsia="he-IL"/>
        </w:rPr>
        <w:t xml:space="preserve"> </w:t>
      </w:r>
      <w:r w:rsidR="00077380" w:rsidRPr="003851E7">
        <w:rPr>
          <w:rFonts w:ascii="Times New Roman" w:eastAsia="Batang" w:hAnsi="Times New Roman" w:cs="David" w:hint="cs"/>
          <w:noProof/>
          <w:sz w:val="24"/>
          <w:szCs w:val="24"/>
          <w:rtl/>
          <w:lang w:eastAsia="he-IL"/>
        </w:rPr>
        <w:t>ההתקשרות</w:t>
      </w:r>
      <w:r w:rsidR="00315E84">
        <w:rPr>
          <w:rFonts w:ascii="Times New Roman" w:eastAsia="Batang" w:hAnsi="Times New Roman" w:cs="David" w:hint="cs"/>
          <w:noProof/>
          <w:sz w:val="24"/>
          <w:szCs w:val="24"/>
          <w:rtl/>
          <w:lang w:eastAsia="he-IL"/>
        </w:rPr>
        <w:t xml:space="preserve"> מיום 01.11.2018 ועד ליום 30.10.2019</w:t>
      </w:r>
      <w:r w:rsidR="00077380" w:rsidRPr="003851E7">
        <w:rPr>
          <w:rFonts w:ascii="Times New Roman" w:eastAsia="Batang" w:hAnsi="Times New Roman" w:cs="David"/>
          <w:noProof/>
          <w:sz w:val="24"/>
          <w:szCs w:val="24"/>
          <w:rtl/>
          <w:lang w:eastAsia="he-IL"/>
        </w:rPr>
        <w:t xml:space="preserve">  </w:t>
      </w:r>
      <w:r w:rsidR="003851E7" w:rsidRPr="003851E7">
        <w:rPr>
          <w:rFonts w:cs="David" w:hint="cs"/>
          <w:sz w:val="24"/>
          <w:szCs w:val="24"/>
          <w:rtl/>
        </w:rPr>
        <w:t xml:space="preserve">או למשך 12 חודשים מיום חתימה על ההסכם בסך של </w:t>
      </w:r>
      <w:r w:rsidR="003851E7" w:rsidRPr="003851E7">
        <w:rPr>
          <w:rFonts w:cs="David" w:hint="cs"/>
          <w:b/>
          <w:bCs/>
          <w:sz w:val="24"/>
          <w:szCs w:val="24"/>
          <w:rtl/>
        </w:rPr>
        <w:t>1,375,575 ₪, כאשר השתתפות המשרד הינה בסך 673,051.75 ₪</w:t>
      </w:r>
      <w:r w:rsidR="003851E7" w:rsidRPr="003851E7">
        <w:rPr>
          <w:rFonts w:cs="David" w:hint="cs"/>
          <w:sz w:val="24"/>
          <w:szCs w:val="24"/>
          <w:rtl/>
        </w:rPr>
        <w:t xml:space="preserve">, והשתתפות עמותת 'אשר רוח בו' הינה בסך 701,543 ₪ (המהווים מעל ל- 50% מעלות הכוללת) </w:t>
      </w:r>
      <w:r w:rsidR="003851E7" w:rsidRPr="003851E7">
        <w:rPr>
          <w:rFonts w:cs="David" w:hint="cs"/>
          <w:b/>
          <w:bCs/>
          <w:sz w:val="24"/>
          <w:szCs w:val="24"/>
          <w:rtl/>
        </w:rPr>
        <w:t>לפי הפירוט ה</w:t>
      </w:r>
      <w:r w:rsidR="003851E7" w:rsidRPr="003851E7">
        <w:rPr>
          <w:rFonts w:cs="David" w:hint="cs"/>
          <w:b/>
          <w:bCs/>
          <w:sz w:val="24"/>
          <w:szCs w:val="24"/>
          <w:rtl/>
        </w:rPr>
        <w:t>בא (מצ"ב אבני דרך).</w:t>
      </w:r>
    </w:p>
    <w:p w:rsidR="00A04A24" w:rsidRPr="003851E7" w:rsidRDefault="003851E7" w:rsidP="003851E7">
      <w:pPr>
        <w:jc w:val="both"/>
        <w:rPr>
          <w:rFonts w:cs="David" w:hint="cs"/>
          <w:b/>
          <w:bCs/>
          <w:sz w:val="24"/>
          <w:szCs w:val="24"/>
          <w:rtl/>
        </w:rPr>
      </w:pPr>
      <w:r w:rsidRPr="003851E7">
        <w:rPr>
          <w:rFonts w:cs="David" w:hint="cs"/>
          <w:b/>
          <w:bCs/>
          <w:sz w:val="24"/>
          <w:szCs w:val="24"/>
          <w:rtl/>
        </w:rPr>
        <w:t>למשרד קיימת אופציה להארכה בשנתיים נוספות.</w:t>
      </w:r>
    </w:p>
    <w:p w:rsidR="003851E7" w:rsidRDefault="003851E7" w:rsidP="003851E7">
      <w:pPr>
        <w:jc w:val="both"/>
        <w:rPr>
          <w:rFonts w:hint="cs"/>
          <w:b/>
          <w:bCs/>
          <w:rtl/>
        </w:rPr>
      </w:pPr>
    </w:p>
    <w:p w:rsidR="003851E7" w:rsidRDefault="003851E7" w:rsidP="003851E7">
      <w:pPr>
        <w:jc w:val="both"/>
        <w:rPr>
          <w:rFonts w:hint="cs"/>
          <w:b/>
          <w:bCs/>
          <w:rtl/>
        </w:rPr>
      </w:pPr>
    </w:p>
    <w:p w:rsidR="003851E7" w:rsidRDefault="003851E7" w:rsidP="003851E7">
      <w:pPr>
        <w:jc w:val="both"/>
        <w:rPr>
          <w:rFonts w:ascii="Times New Roman" w:eastAsia="Times New Roman" w:hAnsi="Times New Roman" w:cs="David"/>
          <w:sz w:val="24"/>
          <w:szCs w:val="24"/>
          <w:rtl/>
          <w:lang w:eastAsia="he-IL"/>
        </w:rPr>
      </w:pPr>
    </w:p>
    <w:p w:rsidR="00A04A24" w:rsidRDefault="00A04A24" w:rsidP="00A04A24">
      <w:pPr>
        <w:rPr>
          <w:rFonts w:ascii="Times New Roman" w:eastAsia="Times New Roman" w:hAnsi="Times New Roman" w:cs="David"/>
          <w:sz w:val="24"/>
          <w:szCs w:val="24"/>
          <w:rtl/>
          <w:lang w:eastAsia="he-IL"/>
        </w:rPr>
      </w:pPr>
    </w:p>
    <w:p w:rsidR="003851E7" w:rsidRDefault="003851E7" w:rsidP="00A04A24">
      <w:pPr>
        <w:rPr>
          <w:rFonts w:ascii="Times New Roman" w:eastAsia="Times New Roman" w:hAnsi="Times New Roman" w:cs="David" w:hint="cs"/>
          <w:sz w:val="24"/>
          <w:szCs w:val="24"/>
          <w:rtl/>
          <w:lang w:eastAsia="he-IL"/>
        </w:rPr>
      </w:pPr>
      <w:bookmarkStart w:id="0" w:name="_GoBack"/>
      <w:bookmarkEnd w:id="0"/>
    </w:p>
    <w:p w:rsidR="00C05246" w:rsidRPr="00C05246" w:rsidRDefault="00A04A24" w:rsidP="00A04A24">
      <w:pPr>
        <w:rPr>
          <w:rFonts w:ascii="Times New Roman" w:eastAsia="Times New Roman" w:hAnsi="Times New Roman" w:cs="David"/>
          <w:sz w:val="24"/>
          <w:szCs w:val="24"/>
          <w:rtl/>
          <w:lang w:eastAsia="he-IL"/>
        </w:rPr>
      </w:pPr>
      <w:r w:rsidRPr="00A04A24">
        <w:rPr>
          <w:rFonts w:ascii="Times New Roman" w:eastAsia="Times New Roman" w:hAnsi="Times New Roman" w:cs="David" w:hint="cs"/>
          <w:sz w:val="24"/>
          <w:szCs w:val="24"/>
          <w:rtl/>
          <w:lang w:eastAsia="he-IL"/>
        </w:rPr>
        <w:t>ככל שיש ספק אחר המסוגל לספק את השירות</w:t>
      </w:r>
      <w:r w:rsidR="00C05246" w:rsidRPr="00C05246">
        <w:rPr>
          <w:rFonts w:ascii="Times New Roman" w:eastAsia="Times New Roman" w:hAnsi="Times New Roman" w:cs="David" w:hint="cs"/>
          <w:sz w:val="24"/>
          <w:szCs w:val="24"/>
          <w:rtl/>
          <w:lang w:eastAsia="he-IL"/>
        </w:rPr>
        <w:t xml:space="preserve">, עליו לפנות </w:t>
      </w:r>
      <w:r w:rsidR="00C05246" w:rsidRPr="00C05246">
        <w:rPr>
          <w:rFonts w:ascii="Times New Roman" w:eastAsia="Times New Roman" w:hAnsi="Times New Roman" w:cs="David" w:hint="cs"/>
          <w:sz w:val="24"/>
          <w:szCs w:val="24"/>
          <w:u w:val="single"/>
          <w:rtl/>
          <w:lang w:eastAsia="he-IL"/>
        </w:rPr>
        <w:t xml:space="preserve">עד ליום </w:t>
      </w:r>
      <w:r w:rsidR="00A015AB">
        <w:rPr>
          <w:rFonts w:ascii="Times New Roman" w:eastAsia="Times New Roman" w:hAnsi="Times New Roman" w:cs="David" w:hint="cs"/>
          <w:sz w:val="24"/>
          <w:szCs w:val="24"/>
          <w:u w:val="single"/>
          <w:rtl/>
          <w:lang w:eastAsia="he-IL"/>
        </w:rPr>
        <w:t>ב</w:t>
      </w:r>
      <w:r w:rsidR="00C05246" w:rsidRPr="00C05246">
        <w:rPr>
          <w:rFonts w:ascii="Times New Roman" w:eastAsia="Times New Roman" w:hAnsi="Times New Roman" w:cs="David" w:hint="cs"/>
          <w:sz w:val="24"/>
          <w:szCs w:val="24"/>
          <w:u w:val="single"/>
          <w:rtl/>
          <w:lang w:eastAsia="he-IL"/>
        </w:rPr>
        <w:t xml:space="preserve">': </w:t>
      </w:r>
      <w:r>
        <w:rPr>
          <w:rFonts w:ascii="Times New Roman" w:eastAsia="Times New Roman" w:hAnsi="Times New Roman" w:cs="David" w:hint="cs"/>
          <w:sz w:val="24"/>
          <w:szCs w:val="24"/>
          <w:u w:val="single"/>
          <w:rtl/>
          <w:lang w:eastAsia="he-IL"/>
        </w:rPr>
        <w:t>18.10.2018</w:t>
      </w:r>
      <w:r w:rsidR="002224EC">
        <w:rPr>
          <w:rFonts w:ascii="Times New Roman" w:eastAsia="Times New Roman" w:hAnsi="Times New Roman" w:cs="David" w:hint="cs"/>
          <w:sz w:val="24"/>
          <w:szCs w:val="24"/>
          <w:u w:val="single"/>
          <w:rtl/>
          <w:lang w:eastAsia="he-IL"/>
        </w:rPr>
        <w:t xml:space="preserve"> </w:t>
      </w:r>
      <w:r w:rsidR="00C05246" w:rsidRPr="00C05246">
        <w:rPr>
          <w:rFonts w:ascii="Times New Roman" w:eastAsia="Times New Roman" w:hAnsi="Times New Roman" w:cs="David" w:hint="cs"/>
          <w:sz w:val="24"/>
          <w:szCs w:val="24"/>
          <w:u w:val="single"/>
          <w:rtl/>
          <w:lang w:eastAsia="he-IL"/>
        </w:rPr>
        <w:t xml:space="preserve">עד </w:t>
      </w:r>
      <w:r w:rsidR="00C05246" w:rsidRPr="002224EC">
        <w:rPr>
          <w:rFonts w:ascii="Times New Roman" w:eastAsia="Times New Roman" w:hAnsi="Times New Roman" w:cs="David" w:hint="cs"/>
          <w:sz w:val="24"/>
          <w:szCs w:val="24"/>
          <w:u w:val="single"/>
          <w:rtl/>
          <w:lang w:eastAsia="he-IL"/>
        </w:rPr>
        <w:t>השעה: 12:00</w:t>
      </w:r>
      <w:r w:rsidR="00C05246" w:rsidRPr="00C05246">
        <w:rPr>
          <w:rFonts w:ascii="Times New Roman" w:eastAsia="Times New Roman" w:hAnsi="Times New Roman" w:cs="David" w:hint="cs"/>
          <w:sz w:val="24"/>
          <w:szCs w:val="24"/>
          <w:lang w:eastAsia="he-IL"/>
        </w:rPr>
        <w:t xml:space="preserve"> </w:t>
      </w:r>
      <w:r w:rsidR="00C05246" w:rsidRPr="00C05246">
        <w:rPr>
          <w:rFonts w:ascii="Times New Roman" w:eastAsia="Times New Roman" w:hAnsi="Times New Roman" w:cs="David" w:hint="cs"/>
          <w:sz w:val="24"/>
          <w:szCs w:val="24"/>
          <w:rtl/>
          <w:lang w:eastAsia="he-IL"/>
        </w:rPr>
        <w:t>בדואר אלקטרוני</w:t>
      </w:r>
      <w:r w:rsidR="00C05246" w:rsidRPr="00C05246">
        <w:rPr>
          <w:rFonts w:ascii="Arial" w:eastAsia="Times New Roman" w:hAnsi="Arial" w:cs="David" w:hint="cs"/>
          <w:sz w:val="24"/>
          <w:szCs w:val="24"/>
          <w:rtl/>
          <w:lang w:eastAsia="he-IL"/>
        </w:rPr>
        <w:t xml:space="preserve"> -</w:t>
      </w:r>
      <w:r w:rsidR="00C05246" w:rsidRPr="00C05246">
        <w:rPr>
          <w:rFonts w:ascii="Times New Roman" w:eastAsia="Times New Roman" w:hAnsi="Times New Roman" w:cs="David" w:hint="cs"/>
          <w:b/>
          <w:bCs/>
          <w:sz w:val="24"/>
          <w:szCs w:val="24"/>
          <w:rtl/>
          <w:lang w:eastAsia="he-IL"/>
        </w:rPr>
        <w:t xml:space="preserve">תיבת המכרזים בכתובת:  </w:t>
      </w:r>
      <w:hyperlink r:id="rId8" w:history="1">
        <w:r w:rsidR="00C05246" w:rsidRPr="00C05246">
          <w:rPr>
            <w:rFonts w:ascii="Times New Roman" w:eastAsia="Times New Roman" w:hAnsi="Times New Roman" w:cs="Times New Roman"/>
            <w:b/>
            <w:bCs/>
            <w:color w:val="0000FF"/>
            <w:sz w:val="24"/>
            <w:szCs w:val="24"/>
            <w:u w:val="single"/>
            <w:lang w:eastAsia="he-IL"/>
          </w:rPr>
          <w:t>Michrazim@molsa.gov.il</w:t>
        </w:r>
      </w:hyperlink>
      <w:r w:rsidR="00C05246" w:rsidRPr="00C05246">
        <w:rPr>
          <w:rFonts w:ascii="Times New Roman" w:eastAsia="Times New Roman" w:hAnsi="Times New Roman" w:cs="David" w:hint="cs"/>
          <w:sz w:val="24"/>
          <w:szCs w:val="24"/>
          <w:rtl/>
          <w:lang w:eastAsia="he-IL"/>
        </w:rPr>
        <w:t xml:space="preserve"> </w:t>
      </w:r>
      <w:r w:rsidR="00C05246" w:rsidRPr="00C05246">
        <w:rPr>
          <w:rFonts w:ascii="Times New Roman" w:eastAsia="Times New Roman" w:hAnsi="Times New Roman" w:cs="David" w:hint="cs"/>
          <w:b/>
          <w:bCs/>
          <w:sz w:val="24"/>
          <w:szCs w:val="24"/>
          <w:u w:val="single"/>
          <w:rtl/>
          <w:lang w:eastAsia="he-IL"/>
        </w:rPr>
        <w:t>או</w:t>
      </w:r>
      <w:r w:rsidR="00C05246" w:rsidRPr="00C05246">
        <w:rPr>
          <w:rFonts w:ascii="Times New Roman" w:eastAsia="Times New Roman" w:hAnsi="Times New Roman" w:cs="David" w:hint="cs"/>
          <w:sz w:val="24"/>
          <w:szCs w:val="24"/>
          <w:rtl/>
          <w:lang w:eastAsia="he-IL"/>
        </w:rPr>
        <w:t xml:space="preserve"> בתיבת המכרזים ברחוב ירמיהו 39 , מגדלי הבירה, ירושלים, בכניסה הראשית אחרי דלפק האבטחה.</w:t>
      </w:r>
    </w:p>
    <w:p w:rsidR="00C05246" w:rsidRPr="00C05246" w:rsidRDefault="00C05246" w:rsidP="00C05246">
      <w:pPr>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C05246" w:rsidRPr="00C05246" w:rsidRDefault="00C05246" w:rsidP="00C05246">
      <w:pPr>
        <w:tabs>
          <w:tab w:val="center" w:pos="4153"/>
          <w:tab w:val="right" w:pos="8306"/>
        </w:tabs>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ירושלים: רחוב ירמיהו 39, מגדלי הבירה, ירושלים  מיקוד: 91012</w:t>
      </w:r>
    </w:p>
    <w:p w:rsidR="00337AF4" w:rsidRPr="002926DE" w:rsidRDefault="00C05246" w:rsidP="002926DE">
      <w:pPr>
        <w:tabs>
          <w:tab w:val="center" w:pos="4153"/>
          <w:tab w:val="right" w:pos="8306"/>
        </w:tabs>
        <w:spacing w:after="0" w:line="240" w:lineRule="auto"/>
        <w:rPr>
          <w:rFonts w:ascii="Times New Roman" w:eastAsia="Times New Roman" w:hAnsi="Times New Roman" w:cs="Times New Roman"/>
          <w:sz w:val="24"/>
          <w:szCs w:val="24"/>
          <w:lang w:eastAsia="he-IL"/>
        </w:rPr>
      </w:pPr>
      <w:r w:rsidRPr="00C05246">
        <w:rPr>
          <w:rFonts w:ascii="Times New Roman" w:eastAsia="Times New Roman" w:hAnsi="Times New Roman" w:cs="David" w:hint="cs"/>
          <w:sz w:val="24"/>
          <w:szCs w:val="24"/>
          <w:rtl/>
          <w:lang w:eastAsia="he-IL"/>
        </w:rPr>
        <w:t>טלפו</w:t>
      </w:r>
      <w:r w:rsidR="002926DE">
        <w:rPr>
          <w:rFonts w:ascii="Times New Roman" w:eastAsia="Times New Roman" w:hAnsi="Times New Roman" w:cs="David" w:hint="cs"/>
          <w:sz w:val="24"/>
          <w:szCs w:val="24"/>
          <w:rtl/>
          <w:lang w:eastAsia="he-IL"/>
        </w:rPr>
        <w:t>ן: 02-5085508   פקס: 02-5085942.</w:t>
      </w:r>
    </w:p>
    <w:sectPr w:rsidR="00337AF4" w:rsidRPr="002926DE"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AA0" w:rsidRDefault="003851E7" w:rsidP="00C22F54">
    <w:pPr>
      <w:pStyle w:val="a3"/>
      <w:tabs>
        <w:tab w:val="clear" w:pos="4153"/>
        <w:tab w:val="clear" w:pos="8306"/>
        <w:tab w:val="left" w:pos="1692"/>
      </w:tabs>
      <w:rPr>
        <w:sz w:val="20"/>
        <w:szCs w:val="20"/>
        <w:rtl/>
      </w:rPr>
    </w:pPr>
    <w:r>
      <w:rPr>
        <w:rFonts w:hint="cs"/>
        <w:sz w:val="20"/>
        <w:szCs w:val="20"/>
        <w:rtl/>
      </w:rPr>
      <w:t>23.11.66.20</w:t>
    </w:r>
  </w:p>
  <w:p w:rsidR="00096AA0" w:rsidRPr="008D4524" w:rsidRDefault="00096AA0" w:rsidP="00096AA0">
    <w:pPr>
      <w:pStyle w:val="a3"/>
      <w:tabs>
        <w:tab w:val="clear" w:pos="4153"/>
        <w:tab w:val="clear" w:pos="8306"/>
        <w:tab w:val="left" w:pos="1692"/>
      </w:tabs>
      <w:rPr>
        <w:sz w:val="20"/>
        <w:szCs w:val="20"/>
        <w:rtl/>
      </w:rPr>
    </w:pPr>
  </w:p>
  <w:p w:rsidR="00096AA0" w:rsidRPr="00ED449D" w:rsidRDefault="00096AA0" w:rsidP="00096AA0">
    <w:pPr>
      <w:pStyle w:val="a3"/>
      <w:rPr>
        <w:rtl/>
      </w:rPr>
    </w:pPr>
    <w:r w:rsidRPr="00ED449D">
      <w:rPr>
        <w:noProof/>
      </w:rPr>
      <mc:AlternateContent>
        <mc:Choice Requires="wps">
          <w:drawing>
            <wp:inline distT="0" distB="0" distL="0" distR="0" wp14:anchorId="52415B06" wp14:editId="304DC7AD">
              <wp:extent cx="4610100" cy="590550"/>
              <wp:effectExtent l="0" t="0" r="0" b="0"/>
              <wp:docPr id="7"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txb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r>
                            <w:rPr>
                              <w:rFonts w:ascii="Tahoma" w:eastAsia="Tahoma" w:hAnsi="Tahoma" w:cs="Tahoma" w:hint="cs"/>
                              <w:b/>
                              <w:bCs/>
                              <w:sz w:val="22"/>
                              <w:szCs w:val="22"/>
                              <w:rtl/>
                              <w:lang w:bidi="he-IL"/>
                            </w:rPr>
                            <w:t>מינהל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" filled="f" stroked="f">
              <v:textbo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32F2112A" wp14:editId="0B893F85">
              <wp:extent cx="3600" cy="525600"/>
              <wp:effectExtent l="19050" t="19050" r="34925" b="8255"/>
              <wp:docPr id="8"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noFill/>
                      <a:ln w="44450" cap="flat" cmpd="sng" algn="ctr">
                        <a:solidFill>
                          <a:srgbClr val="0088CD"/>
                        </a:solidFill>
                        <a:prstDash val="solid"/>
                      </a:ln>
                      <a:effectLst/>
                    </wps:spPr>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" strokecolor="#0088cd" strokeweight="3.5pt">
              <w10:wrap anchorx="page"/>
              <w10:anchorlock/>
            </v:line>
          </w:pict>
        </mc:Fallback>
      </mc:AlternateContent>
    </w:r>
    <w:r w:rsidRPr="00ED449D">
      <w:t xml:space="preserve">  </w:t>
    </w:r>
    <w:r w:rsidRPr="00ED449D">
      <w:rPr>
        <w:noProof/>
      </w:rPr>
      <w:drawing>
        <wp:inline distT="0" distB="0" distL="0" distR="0" wp14:anchorId="2B567AD4" wp14:editId="2FB2E29F">
          <wp:extent cx="447040" cy="554355"/>
          <wp:effectExtent l="0" t="0" r="0" b="0"/>
          <wp:docPr id="3"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096AA0" w:rsidRPr="001F2010" w:rsidRDefault="00096AA0" w:rsidP="00096AA0">
    <w:pPr>
      <w:pStyle w:val="a3"/>
      <w:rPr>
        <w:rtl/>
      </w:rPr>
    </w:pPr>
  </w:p>
  <w:p w:rsidR="008D55C6" w:rsidRPr="00096AA0" w:rsidRDefault="00315E84" w:rsidP="00096AA0">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096AA0" w:rsidRDefault="00096AA0" w:rsidP="00096AA0">
    <w:pPr>
      <w:pStyle w:val="a5"/>
      <w:rPr>
        <w:rtl/>
      </w:rPr>
    </w:pPr>
    <w:r>
      <w:rPr>
        <w:noProof/>
      </w:rPr>
      <w:drawing>
        <wp:anchor distT="0" distB="0" distL="114300" distR="114300" simplePos="0" relativeHeight="251661312" behindDoc="1" locked="0" layoutInCell="1" allowOverlap="1" wp14:anchorId="539E09C4" wp14:editId="70E996B1">
          <wp:simplePos x="0" y="0"/>
          <wp:positionH relativeFrom="column">
            <wp:posOffset>-314325</wp:posOffset>
          </wp:positionH>
          <wp:positionV relativeFrom="paragraph">
            <wp:posOffset>-358140</wp:posOffset>
          </wp:positionV>
          <wp:extent cx="1271905" cy="971550"/>
          <wp:effectExtent l="0" t="0" r="4445" b="0"/>
          <wp:wrapTight wrapText="bothSides">
            <wp:wrapPolygon edited="0">
              <wp:start x="0" y="0"/>
              <wp:lineTo x="0" y="21176"/>
              <wp:lineTo x="21352" y="21176"/>
              <wp:lineTo x="21352"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3ABDAB4E" wp14:editId="1961AFB2">
          <wp:simplePos x="0" y="0"/>
          <wp:positionH relativeFrom="column">
            <wp:posOffset>3229610</wp:posOffset>
          </wp:positionH>
          <wp:positionV relativeFrom="paragraph">
            <wp:posOffset>-141605</wp:posOffset>
          </wp:positionV>
          <wp:extent cx="2753995" cy="657860"/>
          <wp:effectExtent l="0" t="0" r="8255" b="8890"/>
          <wp:wrapTight wrapText="bothSides">
            <wp:wrapPolygon edited="0">
              <wp:start x="0" y="0"/>
              <wp:lineTo x="0" y="21266"/>
              <wp:lineTo x="21515" y="21266"/>
              <wp:lineTo x="21515" y="0"/>
              <wp:lineTo x="0" y="0"/>
            </wp:wrapPolygon>
          </wp:wrapTight>
          <wp:docPr id="4" name="תמונה 4"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anchor>
      </w:drawing>
    </w: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077380"/>
    <w:rsid w:val="00096AA0"/>
    <w:rsid w:val="000F258C"/>
    <w:rsid w:val="0012588E"/>
    <w:rsid w:val="0013280B"/>
    <w:rsid w:val="001367AC"/>
    <w:rsid w:val="001C0439"/>
    <w:rsid w:val="002224EC"/>
    <w:rsid w:val="002552AB"/>
    <w:rsid w:val="002926DE"/>
    <w:rsid w:val="00296BE7"/>
    <w:rsid w:val="0031038E"/>
    <w:rsid w:val="00312E06"/>
    <w:rsid w:val="00315E84"/>
    <w:rsid w:val="00371316"/>
    <w:rsid w:val="003851E7"/>
    <w:rsid w:val="00387CD5"/>
    <w:rsid w:val="00423CD9"/>
    <w:rsid w:val="00426E65"/>
    <w:rsid w:val="0042722B"/>
    <w:rsid w:val="00477928"/>
    <w:rsid w:val="004B137C"/>
    <w:rsid w:val="00535F7A"/>
    <w:rsid w:val="005878CC"/>
    <w:rsid w:val="005F2764"/>
    <w:rsid w:val="006B1736"/>
    <w:rsid w:val="00745DF4"/>
    <w:rsid w:val="00756D9A"/>
    <w:rsid w:val="00763208"/>
    <w:rsid w:val="00791D2B"/>
    <w:rsid w:val="008043AA"/>
    <w:rsid w:val="00807AF4"/>
    <w:rsid w:val="00852847"/>
    <w:rsid w:val="008D3A98"/>
    <w:rsid w:val="008E610F"/>
    <w:rsid w:val="00962075"/>
    <w:rsid w:val="009D5269"/>
    <w:rsid w:val="00A015AB"/>
    <w:rsid w:val="00A04A24"/>
    <w:rsid w:val="00B31F75"/>
    <w:rsid w:val="00C05246"/>
    <w:rsid w:val="00C22F54"/>
    <w:rsid w:val="00C30842"/>
    <w:rsid w:val="00CC57CD"/>
    <w:rsid w:val="00D3452B"/>
    <w:rsid w:val="00DE439B"/>
    <w:rsid w:val="00E206B9"/>
    <w:rsid w:val="00E736AD"/>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20MICHRAZI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20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21C8F6-4A22-4C01-A8F5-8319A62A0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403</Words>
  <Characters>2019</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4</cp:revision>
  <cp:lastPrinted>2018-09-20T10:11:00Z</cp:lastPrinted>
  <dcterms:created xsi:type="dcterms:W3CDTF">2018-09-20T10:04:00Z</dcterms:created>
  <dcterms:modified xsi:type="dcterms:W3CDTF">2018-09-20T10:11:00Z</dcterms:modified>
</cp:coreProperties>
</file>